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4B" w:rsidRDefault="000E374B" w:rsidP="000D4FC0">
      <w:pPr>
        <w:pStyle w:val="a3"/>
        <w:ind w:left="0"/>
        <w:jc w:val="left"/>
      </w:pPr>
      <w:r>
        <w:rPr>
          <w:noProof/>
        </w:rPr>
        <w:drawing>
          <wp:inline distT="0" distB="0" distL="0" distR="0">
            <wp:extent cx="6270962" cy="9039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962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74B" w:rsidRDefault="000E374B" w:rsidP="000D4FC0">
      <w:pPr>
        <w:pStyle w:val="a3"/>
        <w:ind w:left="0"/>
        <w:jc w:val="left"/>
      </w:pPr>
    </w:p>
    <w:p w:rsidR="000E374B" w:rsidRDefault="000E374B" w:rsidP="000D4FC0">
      <w:pPr>
        <w:pStyle w:val="a3"/>
        <w:ind w:left="0"/>
        <w:jc w:val="left"/>
      </w:pPr>
    </w:p>
    <w:p w:rsidR="000D4FC0" w:rsidRDefault="000D4FC0" w:rsidP="000D4FC0">
      <w:pPr>
        <w:pStyle w:val="a3"/>
        <w:ind w:left="0"/>
        <w:jc w:val="left"/>
      </w:pPr>
      <w:r>
        <w:lastRenderedPageBreak/>
        <w:t xml:space="preserve">                                                                                 УТВЕРЖДАЮ:</w:t>
      </w:r>
    </w:p>
    <w:p w:rsidR="000D4FC0" w:rsidRDefault="000D4FC0" w:rsidP="000D4FC0">
      <w:pPr>
        <w:pStyle w:val="a5"/>
        <w:ind w:left="0"/>
        <w:jc w:val="left"/>
      </w:pPr>
      <w:r>
        <w:t xml:space="preserve">                                                                                 Директор БУ города </w:t>
      </w:r>
    </w:p>
    <w:p w:rsidR="000D4FC0" w:rsidRDefault="000D4FC0" w:rsidP="000D4FC0">
      <w:pPr>
        <w:pStyle w:val="a5"/>
        <w:ind w:left="4488"/>
        <w:jc w:val="left"/>
      </w:pPr>
      <w:r>
        <w:t xml:space="preserve">                 Омска «СШ №11»</w:t>
      </w:r>
    </w:p>
    <w:p w:rsidR="000D4FC0" w:rsidRDefault="000D4FC0" w:rsidP="000D4FC0">
      <w:pPr>
        <w:ind w:left="4488"/>
        <w:jc w:val="center"/>
        <w:rPr>
          <w:sz w:val="28"/>
        </w:rPr>
      </w:pPr>
      <w:r>
        <w:rPr>
          <w:sz w:val="28"/>
        </w:rPr>
        <w:t xml:space="preserve">         _________ Н.А. Мельников</w:t>
      </w:r>
    </w:p>
    <w:p w:rsidR="000D4FC0" w:rsidRDefault="000D4FC0" w:rsidP="000D4FC0">
      <w:pPr>
        <w:ind w:left="4488"/>
        <w:rPr>
          <w:sz w:val="28"/>
        </w:rPr>
      </w:pPr>
      <w:r>
        <w:rPr>
          <w:sz w:val="28"/>
        </w:rPr>
        <w:t xml:space="preserve">                «___» ____________ 2020 г.</w:t>
      </w:r>
    </w:p>
    <w:p w:rsidR="000D4FC0" w:rsidRDefault="000D4FC0" w:rsidP="000D4FC0"/>
    <w:p w:rsidR="000D4FC0" w:rsidRDefault="000D4FC0" w:rsidP="00B80754">
      <w:pPr>
        <w:spacing w:before="240"/>
        <w:jc w:val="center"/>
        <w:rPr>
          <w:rStyle w:val="fontstyle01"/>
        </w:rPr>
      </w:pPr>
    </w:p>
    <w:p w:rsidR="00A13410" w:rsidRDefault="00A13410" w:rsidP="00B80754">
      <w:pPr>
        <w:spacing w:before="240"/>
        <w:jc w:val="center"/>
        <w:rPr>
          <w:rStyle w:val="fontstyle21"/>
        </w:rPr>
      </w:pPr>
      <w:r>
        <w:rPr>
          <w:rStyle w:val="fontstyle21"/>
        </w:rPr>
        <w:t>ПОЛОЖЕНИЕ</w:t>
      </w:r>
    </w:p>
    <w:p w:rsidR="00A13410" w:rsidRDefault="00A13410" w:rsidP="00125280">
      <w:pPr>
        <w:jc w:val="center"/>
        <w:rPr>
          <w:rStyle w:val="fontstyle21"/>
        </w:rPr>
      </w:pPr>
      <w:r>
        <w:rPr>
          <w:rStyle w:val="fontstyle21"/>
        </w:rPr>
        <w:t>о порядке предотвращения и урегулирования конфликта интересов</w:t>
      </w:r>
    </w:p>
    <w:p w:rsidR="00A13410" w:rsidRDefault="00125280" w:rsidP="00125280">
      <w:pPr>
        <w:spacing w:after="240"/>
        <w:jc w:val="center"/>
        <w:rPr>
          <w:rStyle w:val="fontstyle21"/>
        </w:rPr>
      </w:pPr>
      <w:r>
        <w:rPr>
          <w:rStyle w:val="fontstyle21"/>
        </w:rPr>
        <w:t>в БУ города Омска</w:t>
      </w:r>
      <w:r w:rsidR="00A13410">
        <w:rPr>
          <w:rStyle w:val="fontstyle21"/>
        </w:rPr>
        <w:t xml:space="preserve"> </w:t>
      </w:r>
      <w:r>
        <w:rPr>
          <w:rStyle w:val="fontstyle21"/>
        </w:rPr>
        <w:t>«СШ № 11»</w:t>
      </w:r>
    </w:p>
    <w:p w:rsidR="00A13410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>1. ОБЩИЕ ПОЛОЖЕНИЯ</w:t>
      </w:r>
    </w:p>
    <w:p w:rsidR="00A13410" w:rsidRDefault="00A13410" w:rsidP="00B80754">
      <w:pPr>
        <w:spacing w:before="12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1.1.Настоящее Положение разработано в целях реализации Федерального закона от 25 декабря 2008 года № 273-ФЗ "О противодействии коррупции".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 xml:space="preserve">1.2.Положение о конфликте интересов – это внутренний документ </w:t>
      </w:r>
      <w:r w:rsidR="000D4FC0">
        <w:rPr>
          <w:rStyle w:val="fontstyle01"/>
          <w:szCs w:val="24"/>
        </w:rPr>
        <w:t xml:space="preserve">БУ города Омска «СШ №11» (далее </w:t>
      </w:r>
      <w:proofErr w:type="gramStart"/>
      <w:r w:rsidR="000D4FC0">
        <w:rPr>
          <w:rStyle w:val="fontstyle01"/>
          <w:szCs w:val="24"/>
        </w:rPr>
        <w:t>–У</w:t>
      </w:r>
      <w:proofErr w:type="gramEnd"/>
      <w:r w:rsidR="000D4FC0">
        <w:rPr>
          <w:rStyle w:val="fontstyle01"/>
          <w:szCs w:val="24"/>
        </w:rPr>
        <w:t>чреждение)</w:t>
      </w:r>
      <w:r>
        <w:rPr>
          <w:rStyle w:val="fontstyle01"/>
          <w:szCs w:val="24"/>
        </w:rPr>
        <w:t>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A13410" w:rsidRDefault="00A13410" w:rsidP="00B80754">
      <w:pPr>
        <w:spacing w:after="240"/>
        <w:jc w:val="both"/>
        <w:rPr>
          <w:rStyle w:val="fontstyle01"/>
          <w:szCs w:val="24"/>
        </w:rPr>
      </w:pPr>
      <w:proofErr w:type="gramStart"/>
      <w:r>
        <w:rPr>
          <w:rStyle w:val="fontstyle01"/>
          <w:szCs w:val="24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</w:t>
      </w:r>
      <w:proofErr w:type="gramEnd"/>
      <w:r>
        <w:rPr>
          <w:rStyle w:val="fontstyle01"/>
          <w:szCs w:val="24"/>
        </w:rPr>
        <w:t>) деловой репутации Учреждения.</w:t>
      </w:r>
    </w:p>
    <w:p w:rsidR="00A13410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>2. КРУГ ЛИЦ, ПОПАДАЮЩИХ ПОД ВОЗДЕЙСТВИЕ</w:t>
      </w:r>
    </w:p>
    <w:p w:rsidR="00A13410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>НАСТОЯЩЕГО ПОЛОЖЕНИЯ</w:t>
      </w:r>
    </w:p>
    <w:p w:rsidR="00A13410" w:rsidRDefault="00A13410" w:rsidP="00B80754">
      <w:pPr>
        <w:spacing w:after="24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2.1. 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B80754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 xml:space="preserve">3. ОСНОВНЫЕ ПРИНЦИПЫ УПРАВЛЕНИЯ КОНФЛИКТОМ </w:t>
      </w:r>
    </w:p>
    <w:p w:rsidR="00A13410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>ИНТЕРЕСОВ В УЧРЕЖДЕНИИ</w:t>
      </w:r>
    </w:p>
    <w:p w:rsidR="00A13410" w:rsidRDefault="00A13410" w:rsidP="00B80754">
      <w:pPr>
        <w:spacing w:before="12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3.1.В основу работы по управлению конфликтом интересов в Учреждении положены следующие принципы: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-обязательность раскрытия сведений о реальном или потенциальном конфликте интересов;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 xml:space="preserve">-индивидуальное рассмотрение и оценке </w:t>
      </w:r>
      <w:proofErr w:type="spellStart"/>
      <w:r>
        <w:rPr>
          <w:rStyle w:val="fontstyle01"/>
          <w:szCs w:val="24"/>
        </w:rPr>
        <w:t>репутационных</w:t>
      </w:r>
      <w:proofErr w:type="spellEnd"/>
      <w:r>
        <w:rPr>
          <w:rStyle w:val="fontstyle01"/>
          <w:szCs w:val="24"/>
        </w:rPr>
        <w:t xml:space="preserve"> рисков для Учреждения при выявлении каждого конфликта интересов и его урегулирования;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-конфиденциальность процесса раскрытия сведений о конфликте интересов и процесса его урегулирования;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-соблюдение баланса интересов Учреждения и работника при урегулировании конфликта интересов;</w:t>
      </w:r>
    </w:p>
    <w:p w:rsidR="00A13410" w:rsidRDefault="00A13410" w:rsidP="00B80754">
      <w:pPr>
        <w:spacing w:after="24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80754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>4. ПОРЯДОК РАСКРЫТИЯ КОНФЛИКТА ИНТЕРЕСОВ РАБОТНИКОМ УЧРЕЖДЕНИЯ</w:t>
      </w:r>
      <w:r w:rsidR="00125280">
        <w:rPr>
          <w:rStyle w:val="fontstyle21"/>
        </w:rPr>
        <w:t xml:space="preserve"> </w:t>
      </w:r>
      <w:r>
        <w:rPr>
          <w:rStyle w:val="fontstyle21"/>
        </w:rPr>
        <w:t xml:space="preserve">И ПОРЯДОК ЕГО УРЕГУЛИРОВАНИЯ, В ТОМ ЧИСЛЕ ВОЗМОЖНЫЕ СПОСОБЫ РАЗРЕШЕНИЯ ВОЗНИКЩЕГО </w:t>
      </w:r>
    </w:p>
    <w:p w:rsidR="00A13410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>КОНФЛИКТА ИНТЕРЕСОВ</w:t>
      </w:r>
    </w:p>
    <w:p w:rsidR="00A13410" w:rsidRDefault="00A13410" w:rsidP="00B80754">
      <w:pPr>
        <w:spacing w:before="12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4.1.Процедура раскрытия интересов доводится до сведения всех работников Учреждения.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Существуют следующие возможные варианты раскрытия конфликта интересов: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-раскрытие сведений о конфликте интересов при приеме на работу;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-раскрытие сведений о конфликте интересов при назначении на новую должность;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-раскрытие сведений, по мере возникновения ситуаций конфликта интересов.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lastRenderedPageBreak/>
        <w:t>4.2.Раскрытие сведений о конфликте интересов осуществляется в письменном виде.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 xml:space="preserve"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-пересмотр и изменение функциональных обязанностей работника;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-отказ работника от своего личного интереса, порождающего конфликт с интересами Учреждения;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-увольнение работника из Учреждения по инициативе работника.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A13410" w:rsidRDefault="00A13410" w:rsidP="00B80754">
      <w:pPr>
        <w:spacing w:after="24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A13410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>5. ОБЯЗАННОСТИ РАБОТНИКОВ В СВЯЗИ С РАСКРЫТИЕМ И УРЕГУЛИРОВАНИЕМ КОНФЛИКТА ИНТЕРЕСОВ</w:t>
      </w:r>
    </w:p>
    <w:p w:rsidR="00A13410" w:rsidRDefault="00A13410" w:rsidP="00B80754">
      <w:pPr>
        <w:spacing w:before="12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A13410" w:rsidRDefault="00A13410" w:rsidP="00B80754">
      <w:pPr>
        <w:jc w:val="both"/>
        <w:rPr>
          <w:rStyle w:val="fontstyle01"/>
          <w:szCs w:val="24"/>
        </w:rPr>
      </w:pPr>
      <w:proofErr w:type="gramStart"/>
      <w:r>
        <w:rPr>
          <w:rStyle w:val="fontstyle01"/>
          <w:szCs w:val="24"/>
        </w:rP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  <w:proofErr w:type="gramEnd"/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-избегать (по возможности) ситуаций и обстоятельств, которые могут привести к конфликту интересов;</w:t>
      </w:r>
    </w:p>
    <w:p w:rsidR="00A13410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-раскрывать возникший (реальный) или потенциальный конфликт интересов;</w:t>
      </w:r>
    </w:p>
    <w:p w:rsidR="00A13410" w:rsidRDefault="00A13410" w:rsidP="009E70EC">
      <w:pPr>
        <w:spacing w:after="24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-содействовать урегулированию возникшего конфликта интересов.</w:t>
      </w:r>
    </w:p>
    <w:p w:rsidR="00A13410" w:rsidRDefault="00A13410" w:rsidP="009E70EC">
      <w:pPr>
        <w:jc w:val="center"/>
        <w:rPr>
          <w:rStyle w:val="fontstyle21"/>
        </w:rPr>
      </w:pPr>
      <w:r>
        <w:rPr>
          <w:rStyle w:val="fontstyle21"/>
        </w:rPr>
        <w:t>6. ПРОЦЕДУРА УВЕДОМЛЕНИЯ РАБОТОДАТЕЛЯ О НАЛИЧИИ КОНФЛИКТА ИНТЕРЕСОВ ИЛИ О ВОЗМОЖНОСТИ ЕГО ВОЗНИКНОВЕНИЯ.</w:t>
      </w:r>
    </w:p>
    <w:p w:rsidR="00913CC2" w:rsidRDefault="00A13410" w:rsidP="009E70EC">
      <w:pPr>
        <w:spacing w:before="120"/>
        <w:jc w:val="both"/>
        <w:rPr>
          <w:rStyle w:val="fontstyle01"/>
          <w:szCs w:val="24"/>
        </w:rPr>
      </w:pPr>
      <w:proofErr w:type="gramStart"/>
      <w:r>
        <w:rPr>
          <w:rStyle w:val="fontstyle01"/>
          <w:szCs w:val="24"/>
        </w:rPr>
        <w:t>6.1.Работник обязан уведомлять работодателя в лице руководителя учреждения о каждом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случае возникновения у него личной заинтересованности (возможности получения в связи с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исполнением трудовых обязанностей доходов в виде денег, ценностей, иного имущества, в том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числе имущественных прав, или услуг имущественного характера для себя или для третьих лиц),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которая приводит или может привести к конфликту интересов.</w:t>
      </w:r>
      <w:proofErr w:type="gramEnd"/>
    </w:p>
    <w:p w:rsidR="00913CC2" w:rsidRDefault="00A13410" w:rsidP="000D4FC0">
      <w:pPr>
        <w:ind w:firstLine="708"/>
        <w:jc w:val="both"/>
        <w:rPr>
          <w:rStyle w:val="fontstyle01"/>
          <w:szCs w:val="24"/>
        </w:rPr>
      </w:pPr>
      <w:proofErr w:type="gramStart"/>
      <w:r>
        <w:rPr>
          <w:rStyle w:val="fontstyle21"/>
        </w:rPr>
        <w:lastRenderedPageBreak/>
        <w:t xml:space="preserve">Конфликт интересов </w:t>
      </w:r>
      <w:r>
        <w:rPr>
          <w:rStyle w:val="fontstyle01"/>
          <w:szCs w:val="24"/>
        </w:rPr>
        <w:t>- ситуация, при которой личная заинтересованность работника влияет или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может повлиять на надлежащее исполнение им трудовых обязанностей: при которой возникает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или может возникнуть противоречие между личной заинтересованностью работника и правами,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и законными интересами государственного учреждения, работником которого он является,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способное привести к причинению вреда имуществу и (или) деловой репутации данной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организации.</w:t>
      </w:r>
      <w:proofErr w:type="gramEnd"/>
    </w:p>
    <w:p w:rsidR="00913CC2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6.2.Уведомление оформляется в письменном виде в двух экземплярах.</w:t>
      </w:r>
    </w:p>
    <w:p w:rsidR="00913CC2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Первый экземпляр уведомления работник передает руководителю учреждения незамедлительно,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как только станет известно о наличии конфликта интересов или о возможности его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возникновения. Второй экземпляр уведомления, заверенный руководителем учреждения,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остается у работника в качестве подтверждения факта представления уведомления.</w:t>
      </w:r>
    </w:p>
    <w:p w:rsidR="00913CC2" w:rsidRDefault="00A13410" w:rsidP="000D4FC0">
      <w:pPr>
        <w:spacing w:after="240"/>
        <w:ind w:firstLine="708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В случае если работник не имеет возможности передать уведомление лично, оно может быть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направлено в адрес учреждения заказным письмом с уведомлением и описью вложения.</w:t>
      </w:r>
    </w:p>
    <w:p w:rsidR="00913CC2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>7. ПОРЯДОК РЕГИСТРАЦИИ УВЕДОМЛЕНИЙ</w:t>
      </w:r>
    </w:p>
    <w:p w:rsidR="00913CC2" w:rsidRDefault="00A13410" w:rsidP="00B80754">
      <w:pPr>
        <w:spacing w:before="12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7.1.Уведомления о наличии конфликта интересов или о возможности его возникновения</w:t>
      </w:r>
      <w:r w:rsidR="00913CC2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регистрируются в день поступления.</w:t>
      </w:r>
    </w:p>
    <w:p w:rsidR="00031659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7.2.Регистрация уведомлений производится ответственным лицом в журнале учета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уведомлений, листы которого должны быть пронумерованы, прошнурованы и скреплены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подписью руководителя учреждения и печатью.</w:t>
      </w:r>
    </w:p>
    <w:p w:rsidR="00031659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В журнале указываются:</w:t>
      </w:r>
    </w:p>
    <w:p w:rsidR="00031659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порядковый номер уведомления;</w:t>
      </w:r>
    </w:p>
    <w:p w:rsidR="00031659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дата и время принятия уведомления;</w:t>
      </w:r>
    </w:p>
    <w:p w:rsidR="00031659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фамилия и инициалы работника, обратившегося с уведомлением;</w:t>
      </w:r>
    </w:p>
    <w:p w:rsidR="00031659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дата и время передачи уведомления работодателю;</w:t>
      </w:r>
    </w:p>
    <w:p w:rsidR="00031659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краткое содержание уведомления;</w:t>
      </w:r>
    </w:p>
    <w:p w:rsidR="00031659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- фамилия, инициалы и подпись ответственного лица, зарегистрировавшего уведомление.</w:t>
      </w:r>
    </w:p>
    <w:p w:rsidR="00031659" w:rsidRDefault="00A13410" w:rsidP="00B80754">
      <w:pPr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7.3.На уведомлении ставится отметка о его поступлении, в котором указываются дата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поступления и входящий номер.</w:t>
      </w:r>
    </w:p>
    <w:p w:rsidR="00031659" w:rsidRDefault="00A13410" w:rsidP="00B80754">
      <w:pPr>
        <w:spacing w:after="24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7.4.После регистрации уведомления в журнале регистрации оно передается на рассмотрение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руководителю учреждения не позднее рабочего дня, следующего за днем регистрации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уведомления.</w:t>
      </w:r>
    </w:p>
    <w:p w:rsidR="00031659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>8. ПОРЯДОК ПРИНЯТИЯ МЕР ПО ПРЕДОТВРАЩЕНИЮ</w:t>
      </w:r>
    </w:p>
    <w:p w:rsidR="00031659" w:rsidRDefault="00A13410" w:rsidP="00B80754">
      <w:pPr>
        <w:jc w:val="center"/>
        <w:rPr>
          <w:rStyle w:val="fontstyle21"/>
        </w:rPr>
      </w:pPr>
      <w:r>
        <w:rPr>
          <w:rStyle w:val="fontstyle21"/>
        </w:rPr>
        <w:t>И (ИЛИ) УРЕГУЛИРОВАНИЮ КОНФЛИКТА ИНТЕРЕСОВ</w:t>
      </w:r>
    </w:p>
    <w:p w:rsidR="00031659" w:rsidRDefault="00A13410" w:rsidP="00B80754">
      <w:pPr>
        <w:spacing w:before="120"/>
        <w:jc w:val="both"/>
        <w:rPr>
          <w:rStyle w:val="fontstyle01"/>
          <w:szCs w:val="24"/>
        </w:rPr>
      </w:pPr>
      <w:r>
        <w:rPr>
          <w:rStyle w:val="fontstyle01"/>
          <w:szCs w:val="24"/>
        </w:rPr>
        <w:t>8.1.В течение 3-х рабочих дней руководитель учреждения рассматривает поступившее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уведомление и принимает решение о мерах по предотвращению или урегулированию конфликта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интересов. Предотвращение или урегулирование конфликта интересов может состоять в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изменении должностного положения (перераспределении функций) работника, являющегося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стороной конфликта интересов, вплоть до его отстранения от исполнения должностных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обязанностей в установленном порядке. Кроме того, могут быть приняты иные меры по решению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руководителя учреждения.</w:t>
      </w:r>
    </w:p>
    <w:p w:rsidR="002872D9" w:rsidRPr="00A13410" w:rsidRDefault="00A13410" w:rsidP="00B80754">
      <w:pPr>
        <w:jc w:val="both"/>
        <w:rPr>
          <w:color w:val="000000"/>
          <w:sz w:val="22"/>
          <w:szCs w:val="24"/>
        </w:rPr>
      </w:pPr>
      <w:r>
        <w:rPr>
          <w:rStyle w:val="fontstyle01"/>
          <w:szCs w:val="24"/>
        </w:rPr>
        <w:t>8.2.Решение руководителя учреждения о мерах по предотвращению или урегулированию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 xml:space="preserve">конфликта интересов принимается в форме правового акта. </w:t>
      </w:r>
      <w:proofErr w:type="gramStart"/>
      <w:r>
        <w:rPr>
          <w:rStyle w:val="fontstyle01"/>
          <w:szCs w:val="24"/>
        </w:rPr>
        <w:t>Контроль за</w:t>
      </w:r>
      <w:proofErr w:type="gramEnd"/>
      <w:r>
        <w:rPr>
          <w:rStyle w:val="fontstyle01"/>
          <w:szCs w:val="24"/>
        </w:rPr>
        <w:t xml:space="preserve"> реализацией данного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правового акта осуществляется лицом, ответственным за профилактику коррупционных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правонарушений в учреждении. Уведомление о наличии конфликта интересов или о</w:t>
      </w:r>
      <w:r w:rsidR="00031659">
        <w:rPr>
          <w:rStyle w:val="fontstyle01"/>
          <w:szCs w:val="24"/>
        </w:rPr>
        <w:t xml:space="preserve"> </w:t>
      </w:r>
      <w:r>
        <w:rPr>
          <w:rStyle w:val="fontstyle01"/>
          <w:szCs w:val="24"/>
        </w:rPr>
        <w:t>возможности его возникновения приобщается к личному делу работника.</w:t>
      </w:r>
    </w:p>
    <w:sectPr w:rsidR="002872D9" w:rsidRPr="00A13410" w:rsidSect="00A13410">
      <w:pgSz w:w="11906" w:h="16838"/>
      <w:pgMar w:top="907" w:right="794" w:bottom="102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410"/>
    <w:rsid w:val="00031659"/>
    <w:rsid w:val="00065987"/>
    <w:rsid w:val="000D4FC0"/>
    <w:rsid w:val="000E0EBB"/>
    <w:rsid w:val="000E374B"/>
    <w:rsid w:val="00125280"/>
    <w:rsid w:val="002872D9"/>
    <w:rsid w:val="003565A4"/>
    <w:rsid w:val="00426B1E"/>
    <w:rsid w:val="005732D9"/>
    <w:rsid w:val="00870741"/>
    <w:rsid w:val="009046AA"/>
    <w:rsid w:val="00913CC2"/>
    <w:rsid w:val="009E70EC"/>
    <w:rsid w:val="00A13410"/>
    <w:rsid w:val="00B80754"/>
    <w:rsid w:val="00BD6F60"/>
    <w:rsid w:val="00E40DCA"/>
    <w:rsid w:val="00EB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6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1341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A1341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Title"/>
    <w:basedOn w:val="a"/>
    <w:link w:val="a4"/>
    <w:qFormat/>
    <w:rsid w:val="000D4FC0"/>
    <w:pPr>
      <w:ind w:left="5760"/>
      <w:jc w:val="center"/>
    </w:pPr>
    <w:rPr>
      <w:rFonts w:eastAsia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0D4FC0"/>
    <w:rPr>
      <w:rFonts w:ascii="Times New Roman" w:eastAsia="Times New Roman" w:hAnsi="Times New Roman"/>
      <w:sz w:val="28"/>
      <w:szCs w:val="24"/>
    </w:rPr>
  </w:style>
  <w:style w:type="paragraph" w:styleId="a5">
    <w:name w:val="Subtitle"/>
    <w:basedOn w:val="a"/>
    <w:link w:val="a6"/>
    <w:qFormat/>
    <w:rsid w:val="000D4FC0"/>
    <w:pPr>
      <w:ind w:left="4860"/>
      <w:jc w:val="center"/>
    </w:pPr>
    <w:rPr>
      <w:rFonts w:eastAsia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0D4FC0"/>
    <w:rPr>
      <w:rFonts w:ascii="Times New Roman" w:eastAsia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37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E351C9-1278-4BA1-800C-B3B5BE06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8355</Characters>
  <Application>Microsoft Office Word</Application>
  <DocSecurity>0</DocSecurity>
  <Lines>69</Lines>
  <Paragraphs>19</Paragraphs>
  <ScaleCrop>false</ScaleCrop>
  <Company/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2025-10-28T04:26:00Z</dcterms:created>
  <dcterms:modified xsi:type="dcterms:W3CDTF">2025-10-28T04:26:00Z</dcterms:modified>
</cp:coreProperties>
</file>